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1057" w:type="dxa"/>
        <w:tblInd w:w="0" w:type="dxa"/>
        <w:tblLayout w:type="fixed"/>
        <w:tblCellMar>
          <w:top w:w="0" w:type="dxa"/>
          <w:left w:w="115" w:type="dxa"/>
          <w:bottom w:w="0" w:type="dxa"/>
          <w:right w:w="115" w:type="dxa"/>
        </w:tblCellMar>
      </w:tblPr>
      <w:tblGrid>
        <w:gridCol w:w="3600"/>
        <w:gridCol w:w="720"/>
        <w:gridCol w:w="6737"/>
      </w:tblGrid>
      <w:tr w14:paraId="6EEF930F">
        <w:tblPrEx>
          <w:tblCellMar>
            <w:top w:w="0" w:type="dxa"/>
            <w:left w:w="115" w:type="dxa"/>
            <w:bottom w:w="0" w:type="dxa"/>
            <w:right w:w="115" w:type="dxa"/>
          </w:tblCellMar>
        </w:tblPrEx>
        <w:trPr>
          <w:trHeight w:val="4410" w:hRule="atLeast"/>
        </w:trPr>
        <w:tc>
          <w:tcPr>
            <w:tcW w:w="3600" w:type="dxa"/>
            <w:vAlign w:val="bottom"/>
          </w:tcPr>
          <w:p w14:paraId="6E5B80C7">
            <w:pPr>
              <w:tabs>
                <w:tab w:val="left" w:pos="990"/>
              </w:tabs>
              <w:jc w:val="center"/>
              <w:rPr>
                <w:rFonts w:hint="default"/>
                <w:lang w:val="en-US"/>
              </w:rPr>
            </w:pPr>
            <w:r>
              <w:rPr>
                <w:rFonts w:hint="default"/>
                <w:lang w:val="en-US"/>
              </w:rPr>
              <w:drawing>
                <wp:inline distT="0" distB="0" distL="114300" distR="114300">
                  <wp:extent cx="2125980" cy="3020695"/>
                  <wp:effectExtent l="0" t="0" r="7620" b="8255"/>
                  <wp:docPr id="1" name="Picture 1" descr="SHUMB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UMBANA"/>
                          <pic:cNvPicPr>
                            <a:picLocks noChangeAspect="1"/>
                          </pic:cNvPicPr>
                        </pic:nvPicPr>
                        <pic:blipFill>
                          <a:blip r:embed="rId5"/>
                          <a:stretch>
                            <a:fillRect/>
                          </a:stretch>
                        </pic:blipFill>
                        <pic:spPr>
                          <a:xfrm>
                            <a:off x="0" y="0"/>
                            <a:ext cx="2125980" cy="3020695"/>
                          </a:xfrm>
                          <a:prstGeom prst="rect">
                            <a:avLst/>
                          </a:prstGeom>
                        </pic:spPr>
                      </pic:pic>
                    </a:graphicData>
                  </a:graphic>
                </wp:inline>
              </w:drawing>
            </w:r>
          </w:p>
        </w:tc>
        <w:tc>
          <w:tcPr>
            <w:tcW w:w="720" w:type="dxa"/>
          </w:tcPr>
          <w:p w14:paraId="5254B2D1">
            <w:pPr>
              <w:tabs>
                <w:tab w:val="left" w:pos="990"/>
              </w:tabs>
            </w:pPr>
          </w:p>
        </w:tc>
        <w:tc>
          <w:tcPr>
            <w:tcW w:w="6737" w:type="dxa"/>
            <w:vAlign w:val="bottom"/>
          </w:tcPr>
          <w:p w14:paraId="660E2C14">
            <w:pPr>
              <w:pStyle w:val="15"/>
              <w:rPr>
                <w:rFonts w:hint="default"/>
                <w:sz w:val="56"/>
                <w:szCs w:val="56"/>
                <w:lang w:val="en-US"/>
              </w:rPr>
            </w:pPr>
            <w:r>
              <w:rPr>
                <w:rFonts w:hint="default"/>
                <w:sz w:val="56"/>
                <w:szCs w:val="56"/>
                <w:lang w:val="en-US"/>
              </w:rPr>
              <w:t>SHUMBANA ADAM SEIF.</w:t>
            </w:r>
          </w:p>
          <w:p w14:paraId="5D4C14CB"/>
        </w:tc>
      </w:tr>
      <w:tr w14:paraId="05DEACAF">
        <w:tblPrEx>
          <w:tblCellMar>
            <w:top w:w="0" w:type="dxa"/>
            <w:left w:w="115" w:type="dxa"/>
            <w:bottom w:w="0" w:type="dxa"/>
            <w:right w:w="115" w:type="dxa"/>
          </w:tblCellMar>
        </w:tblPrEx>
        <w:tc>
          <w:tcPr>
            <w:tcW w:w="3600" w:type="dxa"/>
          </w:tcPr>
          <w:p w14:paraId="13DED0A3">
            <w:r>
              <w:t>M</w:t>
            </w:r>
            <w:r>
              <w:rPr>
                <w:rFonts w:hint="default"/>
                <w:lang w:val="en-US"/>
              </w:rPr>
              <w:t>ikocheni</w:t>
            </w:r>
            <w:r>
              <w:t>, Dar es salaam.</w:t>
            </w:r>
          </w:p>
          <w:p w14:paraId="35141B19">
            <w:pPr>
              <w:rPr>
                <w:rFonts w:hint="default"/>
                <w:lang w:val="en-US"/>
              </w:rPr>
            </w:pPr>
            <w:r>
              <w:t>+255 7</w:t>
            </w:r>
            <w:r>
              <w:rPr>
                <w:rFonts w:hint="default"/>
                <w:lang w:val="en-US"/>
              </w:rPr>
              <w:t>65 641 058</w:t>
            </w:r>
          </w:p>
          <w:p w14:paraId="37E6529B">
            <w:pPr>
              <w:rPr>
                <w:rFonts w:hint="default"/>
                <w:lang w:val="en-US"/>
              </w:rPr>
            </w:pPr>
            <w:r>
              <w:t>+255 6</w:t>
            </w:r>
            <w:r>
              <w:rPr>
                <w:rFonts w:hint="default"/>
                <w:lang w:val="en-US"/>
              </w:rPr>
              <w:t>17 711 767</w:t>
            </w:r>
          </w:p>
          <w:p w14:paraId="2153122B">
            <w:r>
              <w:fldChar w:fldCharType="begin"/>
            </w:r>
            <w:r>
              <w:instrText xml:space="preserve"> HYPERLINK "mailto:niceshayo5@gmail.com" </w:instrText>
            </w:r>
            <w:r>
              <w:fldChar w:fldCharType="separate"/>
            </w:r>
            <w:r>
              <w:rPr>
                <w:rStyle w:val="12"/>
              </w:rPr>
              <w:t>s</w:t>
            </w:r>
            <w:r>
              <w:rPr>
                <w:rStyle w:val="12"/>
                <w:rFonts w:hint="default"/>
                <w:lang w:val="en-US"/>
              </w:rPr>
              <w:t>humbanariyami</w:t>
            </w:r>
            <w:r>
              <w:rPr>
                <w:rStyle w:val="12"/>
              </w:rPr>
              <w:t>@gmail.com</w:t>
            </w:r>
            <w:r>
              <w:rPr>
                <w:rStyle w:val="12"/>
              </w:rPr>
              <w:fldChar w:fldCharType="end"/>
            </w:r>
          </w:p>
          <w:p w14:paraId="04A81107"/>
          <w:p w14:paraId="79A3BA67">
            <w:pPr>
              <w:rPr>
                <w:b/>
                <w:bCs/>
              </w:rPr>
            </w:pPr>
            <w:r>
              <w:rPr>
                <w:b/>
                <w:bCs/>
              </w:rPr>
              <w:t>REFERENCES</w:t>
            </w:r>
          </w:p>
          <w:p w14:paraId="05A254C6">
            <w:pPr>
              <w:rPr>
                <w:rFonts w:hint="default"/>
                <w:lang w:val="en-US"/>
              </w:rPr>
            </w:pPr>
            <w:r>
              <w:rPr>
                <w:rFonts w:hint="default"/>
                <w:lang w:val="en-US"/>
              </w:rPr>
              <w:t>Elizabeth .s. Karua</w:t>
            </w:r>
            <w:bookmarkStart w:id="0" w:name="_GoBack"/>
            <w:bookmarkEnd w:id="0"/>
          </w:p>
          <w:p w14:paraId="618D282B">
            <w:pPr>
              <w:rPr>
                <w:rFonts w:hint="default"/>
                <w:lang w:val="en-US"/>
              </w:rPr>
            </w:pPr>
            <w:r>
              <w:rPr>
                <w:rFonts w:hint="default"/>
                <w:lang w:val="en-US"/>
              </w:rPr>
              <w:t>Legal Counsel</w:t>
            </w:r>
          </w:p>
          <w:p w14:paraId="33DF2F56">
            <w:pPr>
              <w:rPr>
                <w:rFonts w:hint="default"/>
                <w:lang w:val="en-US"/>
              </w:rPr>
            </w:pPr>
            <w:r>
              <w:rPr>
                <w:rFonts w:hint="default"/>
                <w:lang w:val="en-US"/>
              </w:rPr>
              <w:t>ANGLOGOLD ASHANTI</w:t>
            </w:r>
          </w:p>
          <w:p w14:paraId="759328B3">
            <w:r>
              <w:rPr>
                <w:rFonts w:hint="default"/>
                <w:lang w:val="en-US"/>
              </w:rPr>
              <w:t>elizabethkarua</w:t>
            </w:r>
            <w:r>
              <w:t>@gmail.com</w:t>
            </w:r>
          </w:p>
          <w:p w14:paraId="7F34C573">
            <w:pPr>
              <w:rPr>
                <w:rFonts w:hint="default"/>
                <w:lang w:val="en-US"/>
              </w:rPr>
            </w:pPr>
            <w:r>
              <w:t>+255 7</w:t>
            </w:r>
            <w:r>
              <w:rPr>
                <w:rFonts w:hint="default"/>
                <w:lang w:val="en-US"/>
              </w:rPr>
              <w:t>87 777 730</w:t>
            </w:r>
          </w:p>
          <w:p w14:paraId="6BF8C171">
            <w:pPr>
              <w:rPr>
                <w:rFonts w:hint="default"/>
                <w:lang w:val="en-US"/>
              </w:rPr>
            </w:pPr>
            <w:r>
              <w:t xml:space="preserve">+255 </w:t>
            </w:r>
            <w:r>
              <w:rPr>
                <w:rFonts w:hint="default"/>
                <w:lang w:val="en-US"/>
              </w:rPr>
              <w:t>658 777 730</w:t>
            </w:r>
          </w:p>
          <w:p w14:paraId="3B3F2CE9">
            <w:r>
              <w:rPr>
                <w:rFonts w:hint="default"/>
                <w:lang w:val="en-US"/>
              </w:rPr>
              <w:t>Geita</w:t>
            </w:r>
            <w:r>
              <w:t>, Dar es Salaam</w:t>
            </w:r>
          </w:p>
          <w:p w14:paraId="597BE8BA"/>
          <w:p w14:paraId="2C2721FC">
            <w:pPr>
              <w:rPr>
                <w:rFonts w:hint="default"/>
                <w:lang w:val="en-US"/>
              </w:rPr>
            </w:pPr>
            <w:r>
              <w:t>S</w:t>
            </w:r>
            <w:r>
              <w:rPr>
                <w:rFonts w:hint="default"/>
                <w:lang w:val="en-US"/>
              </w:rPr>
              <w:t>amson Majwala</w:t>
            </w:r>
          </w:p>
          <w:p w14:paraId="46F4F705">
            <w:pPr>
              <w:tabs>
                <w:tab w:val="left" w:pos="1191"/>
              </w:tabs>
            </w:pPr>
            <w:r>
              <w:t>Managing Director</w:t>
            </w:r>
          </w:p>
          <w:p w14:paraId="05259E3E">
            <w:pPr>
              <w:rPr>
                <w:rFonts w:hint="default"/>
                <w:lang w:val="en-US"/>
              </w:rPr>
            </w:pPr>
            <w:r>
              <w:rPr>
                <w:rFonts w:hint="default"/>
                <w:lang w:val="en-US"/>
              </w:rPr>
              <w:t>PESS EA LIMITED</w:t>
            </w:r>
          </w:p>
          <w:p w14:paraId="5947EDEC">
            <w:pPr>
              <w:rPr>
                <w:rFonts w:hint="default"/>
                <w:lang w:val="en-US"/>
              </w:rPr>
            </w:pPr>
            <w:r>
              <w:t xml:space="preserve">+255 </w:t>
            </w:r>
            <w:r>
              <w:rPr>
                <w:rFonts w:hint="default"/>
                <w:lang w:val="en-US"/>
              </w:rPr>
              <w:t>754 710 145</w:t>
            </w:r>
          </w:p>
          <w:p w14:paraId="3083156C">
            <w:r>
              <w:rPr>
                <w:rFonts w:hint="default"/>
                <w:lang w:val="en-US"/>
              </w:rPr>
              <w:t>samson.majwala</w:t>
            </w:r>
            <w:r>
              <w:t>@</w:t>
            </w:r>
            <w:r>
              <w:rPr>
                <w:rFonts w:hint="default"/>
                <w:lang w:val="en-US"/>
              </w:rPr>
              <w:t>pess</w:t>
            </w:r>
            <w:r>
              <w:t>.c</w:t>
            </w:r>
            <w:r>
              <w:rPr>
                <w:rFonts w:hint="default"/>
                <w:lang w:val="en-US"/>
              </w:rPr>
              <w:t>o.tz</w:t>
            </w:r>
          </w:p>
          <w:p w14:paraId="728590DA">
            <w:pPr>
              <w:rPr>
                <w:rFonts w:hint="default"/>
                <w:lang w:val="en-US"/>
              </w:rPr>
            </w:pPr>
            <w:r>
              <w:t>Dar es Salaam</w:t>
            </w:r>
            <w:r>
              <w:rPr>
                <w:rFonts w:hint="default"/>
                <w:lang w:val="en-US"/>
              </w:rPr>
              <w:t>, Tanzania</w:t>
            </w:r>
          </w:p>
          <w:p w14:paraId="70603EB1"/>
          <w:p w14:paraId="157EE326">
            <w:pPr>
              <w:rPr>
                <w:rFonts w:hint="default"/>
                <w:lang w:val="en-US"/>
              </w:rPr>
            </w:pPr>
            <w:r>
              <w:rPr>
                <w:rFonts w:hint="default"/>
                <w:lang w:val="en-US"/>
              </w:rPr>
              <w:t>Abraham Mwalukoma</w:t>
            </w:r>
          </w:p>
          <w:p w14:paraId="569E0DC6">
            <w:pPr>
              <w:rPr>
                <w:rFonts w:hint="default"/>
                <w:lang w:val="en-US"/>
              </w:rPr>
            </w:pPr>
            <w:r>
              <w:rPr>
                <w:rFonts w:hint="default"/>
                <w:lang w:val="en-US"/>
              </w:rPr>
              <w:t>Assistant Director</w:t>
            </w:r>
          </w:p>
          <w:p w14:paraId="0672D9DD">
            <w:pPr>
              <w:rPr>
                <w:rFonts w:hint="default"/>
                <w:lang w:val="en-US"/>
              </w:rPr>
            </w:pPr>
            <w:r>
              <w:rPr>
                <w:rFonts w:hint="default"/>
                <w:lang w:val="en-US"/>
              </w:rPr>
              <w:t>CHAMPION GYM</w:t>
            </w:r>
          </w:p>
          <w:p w14:paraId="2145576B">
            <w:pPr>
              <w:rPr>
                <w:rFonts w:hint="default"/>
                <w:lang w:val="en-US"/>
              </w:rPr>
            </w:pPr>
            <w:r>
              <w:rPr>
                <w:rFonts w:hint="eastAsia"/>
              </w:rPr>
              <w:t>+</w:t>
            </w:r>
            <w:r>
              <w:rPr>
                <w:rFonts w:hint="default"/>
                <w:lang w:val="en-US"/>
              </w:rPr>
              <w:t>971 58 953 0900</w:t>
            </w:r>
          </w:p>
          <w:p w14:paraId="4C7EF9D8">
            <w:pPr>
              <w:rPr>
                <w:rFonts w:hint="default"/>
                <w:lang w:val="en-US"/>
              </w:rPr>
            </w:pPr>
            <w:r>
              <w:rPr>
                <w:rFonts w:hint="default"/>
                <w:lang w:val="en-US"/>
              </w:rPr>
              <w:t>+255 768 198 812</w:t>
            </w:r>
          </w:p>
          <w:p w14:paraId="0C64A072">
            <w:pPr>
              <w:rPr>
                <w:rFonts w:hint="default"/>
                <w:lang w:val="en-US"/>
              </w:rPr>
            </w:pPr>
            <w:r>
              <w:rPr>
                <w:rFonts w:hint="default"/>
                <w:lang w:val="en-US"/>
              </w:rPr>
              <w:t>Dar es salaam</w:t>
            </w:r>
            <w:r>
              <w:t xml:space="preserve">, </w:t>
            </w:r>
            <w:r>
              <w:rPr>
                <w:rFonts w:hint="default"/>
                <w:lang w:val="en-US"/>
              </w:rPr>
              <w:t>Tanzania</w:t>
            </w:r>
          </w:p>
        </w:tc>
        <w:tc>
          <w:tcPr>
            <w:tcW w:w="720" w:type="dxa"/>
          </w:tcPr>
          <w:p w14:paraId="2867F10D"/>
        </w:tc>
        <w:tc>
          <w:tcPr>
            <w:tcW w:w="6737" w:type="dxa"/>
          </w:tcPr>
          <w:p w14:paraId="32F7D3C3">
            <w:sdt>
              <w:sdtPr>
                <w:id w:val="1049110328"/>
                <w:placeholder>
                  <w:docPart w:val="7EC4D6DCD2074506B42286C6139E6CD5"/>
                </w:placeholder>
                <w:temporary/>
                <w15:appearance w15:val="hidden"/>
              </w:sdtPr>
              <w:sdtEndPr>
                <w:rPr>
                  <w:sz w:val="20"/>
                  <w:szCs w:val="20"/>
                </w:rPr>
              </w:sdtEndPr>
              <w:sdtContent/>
            </w:sdt>
          </w:p>
          <w:p w14:paraId="309B4841">
            <w:pPr>
              <w:rPr>
                <w:rFonts w:hint="default"/>
                <w:b/>
                <w:bCs/>
                <w:sz w:val="21"/>
                <w:szCs w:val="21"/>
                <w:lang w:val="en-US"/>
              </w:rPr>
            </w:pPr>
            <w:r>
              <w:rPr>
                <w:rFonts w:hint="default"/>
                <w:b/>
                <w:bCs/>
                <w:sz w:val="21"/>
                <w:szCs w:val="21"/>
                <w:lang w:val="en-US"/>
              </w:rPr>
              <w:t>Professional Summary</w:t>
            </w:r>
          </w:p>
          <w:p w14:paraId="4BD96FD1">
            <w:pPr>
              <w:rPr>
                <w:rFonts w:hint="default"/>
                <w:b/>
                <w:bCs/>
                <w:lang w:val="en-US"/>
              </w:rPr>
            </w:pPr>
          </w:p>
          <w:p w14:paraId="5105195D">
            <w:pPr>
              <w:rPr>
                <w:rFonts w:hint="eastAsia"/>
              </w:rPr>
            </w:pPr>
            <w:r>
              <w:rPr>
                <w:rFonts w:hint="eastAsia"/>
              </w:rPr>
              <w:t>Resourceful and proactive professional with over 6 years of experience in administration, accounting, sales, and operations. Proven track record of handling both managerial and executive roles, from bookkeeping and payroll to staff supervision, insurance coordination, and customer service. Holds a Certificate in Accounting and Transport Finance. Recognized for multitasking, leadership, and operational decision-making. Now seeking a management role to bring value, structure, and results.</w:t>
            </w:r>
          </w:p>
          <w:p w14:paraId="1150A61C">
            <w:pPr>
              <w:rPr>
                <w:rFonts w:hint="eastAsia"/>
              </w:rPr>
            </w:pPr>
          </w:p>
          <w:p w14:paraId="50F582E5">
            <w:pPr>
              <w:rPr>
                <w:rFonts w:hint="default"/>
                <w:b/>
                <w:bCs/>
                <w:sz w:val="21"/>
                <w:szCs w:val="21"/>
                <w:lang w:val="en-US"/>
              </w:rPr>
            </w:pPr>
            <w:r>
              <w:rPr>
                <w:rFonts w:hint="default"/>
                <w:b/>
                <w:bCs/>
                <w:sz w:val="21"/>
                <w:szCs w:val="21"/>
                <w:lang w:val="en-US"/>
              </w:rPr>
              <w:t>Work Experience</w:t>
            </w:r>
          </w:p>
          <w:p w14:paraId="19B2537D">
            <w:pPr>
              <w:rPr>
                <w:rFonts w:hint="default"/>
                <w:b/>
                <w:bCs/>
                <w:sz w:val="20"/>
                <w:szCs w:val="20"/>
                <w:lang w:val="en-US"/>
              </w:rPr>
            </w:pPr>
          </w:p>
          <w:p w14:paraId="38A13521">
            <w:pPr>
              <w:rPr>
                <w:rFonts w:hint="eastAsia"/>
                <w:b/>
                <w:bCs/>
                <w:sz w:val="21"/>
                <w:szCs w:val="21"/>
              </w:rPr>
            </w:pPr>
            <w:r>
              <w:rPr>
                <w:rFonts w:hint="eastAsia"/>
                <w:b/>
                <w:bCs/>
                <w:sz w:val="21"/>
                <w:szCs w:val="21"/>
              </w:rPr>
              <w:t>Administrative &amp; Operations Assistant (Receptionist Role)</w:t>
            </w:r>
          </w:p>
          <w:p w14:paraId="7F03F04C">
            <w:pPr>
              <w:rPr>
                <w:rFonts w:hint="eastAsia"/>
                <w:b/>
                <w:bCs/>
                <w:sz w:val="21"/>
                <w:szCs w:val="21"/>
              </w:rPr>
            </w:pPr>
            <w:r>
              <w:rPr>
                <w:rFonts w:hint="eastAsia"/>
                <w:b/>
                <w:bCs/>
                <w:sz w:val="21"/>
                <w:szCs w:val="21"/>
              </w:rPr>
              <w:t xml:space="preserve">Champion Gym – </w:t>
            </w:r>
            <w:r>
              <w:rPr>
                <w:rFonts w:hint="default"/>
                <w:b/>
                <w:bCs/>
                <w:sz w:val="21"/>
                <w:szCs w:val="21"/>
                <w:lang w:val="en-US"/>
              </w:rPr>
              <w:t>Dar es salaam</w:t>
            </w:r>
            <w:r>
              <w:rPr>
                <w:rFonts w:hint="eastAsia"/>
                <w:b/>
                <w:bCs/>
                <w:sz w:val="21"/>
                <w:szCs w:val="21"/>
              </w:rPr>
              <w:t xml:space="preserve">, </w:t>
            </w:r>
            <w:r>
              <w:rPr>
                <w:rFonts w:hint="default"/>
                <w:b/>
                <w:bCs/>
                <w:sz w:val="21"/>
                <w:szCs w:val="21"/>
                <w:lang w:val="en-US"/>
              </w:rPr>
              <w:t>Tanzania</w:t>
            </w:r>
          </w:p>
          <w:p w14:paraId="0DB55C34">
            <w:pPr>
              <w:rPr>
                <w:rFonts w:hint="eastAsia"/>
                <w:b/>
                <w:bCs/>
                <w:sz w:val="21"/>
                <w:szCs w:val="21"/>
              </w:rPr>
            </w:pPr>
            <w:r>
              <w:rPr>
                <w:rFonts w:hint="eastAsia"/>
                <w:b/>
                <w:bCs/>
                <w:sz w:val="21"/>
                <w:szCs w:val="21"/>
              </w:rPr>
              <w:t>June 2023 – May 2025</w:t>
            </w:r>
          </w:p>
          <w:p w14:paraId="5CD714AF">
            <w:pPr>
              <w:numPr>
                <w:ilvl w:val="0"/>
                <w:numId w:val="1"/>
              </w:numPr>
              <w:ind w:left="600" w:leftChars="0" w:hanging="420" w:firstLineChars="0"/>
              <w:jc w:val="left"/>
              <w:rPr>
                <w:rFonts w:hint="eastAsia"/>
              </w:rPr>
            </w:pPr>
            <w:r>
              <w:rPr>
                <w:rFonts w:hint="eastAsia"/>
              </w:rPr>
              <w:t xml:space="preserve">Oversaw daily gym operations, front desk management, and client </w:t>
            </w:r>
            <w:r>
              <w:rPr>
                <w:rFonts w:hint="default"/>
                <w:lang w:val="en-US"/>
              </w:rPr>
              <w:t>on boarding</w:t>
            </w:r>
            <w:r>
              <w:rPr>
                <w:rFonts w:hint="eastAsia"/>
              </w:rPr>
              <w:t>.</w:t>
            </w:r>
          </w:p>
          <w:p w14:paraId="5DF730C7">
            <w:pPr>
              <w:numPr>
                <w:ilvl w:val="0"/>
                <w:numId w:val="1"/>
              </w:numPr>
              <w:ind w:left="600" w:leftChars="0" w:hanging="420" w:firstLineChars="0"/>
              <w:jc w:val="left"/>
              <w:rPr>
                <w:rFonts w:hint="eastAsia"/>
              </w:rPr>
            </w:pPr>
            <w:r>
              <w:rPr>
                <w:rFonts w:hint="eastAsia"/>
              </w:rPr>
              <w:t>Handled insurance claims, reports, and follow-ups with multiple providers.</w:t>
            </w:r>
          </w:p>
          <w:p w14:paraId="582C5FE9">
            <w:pPr>
              <w:numPr>
                <w:ilvl w:val="0"/>
                <w:numId w:val="1"/>
              </w:numPr>
              <w:ind w:left="600" w:leftChars="0" w:hanging="420" w:firstLineChars="0"/>
              <w:jc w:val="left"/>
            </w:pPr>
            <w:r>
              <w:rPr>
                <w:rFonts w:hint="eastAsia"/>
              </w:rPr>
              <w:t>Supervised junior staff, organized schedules, and delegated tasks.</w:t>
            </w:r>
          </w:p>
          <w:p w14:paraId="29B9807D">
            <w:pPr>
              <w:pStyle w:val="28"/>
              <w:numPr>
                <w:ilvl w:val="0"/>
                <w:numId w:val="1"/>
              </w:numPr>
              <w:ind w:left="600" w:leftChars="0" w:hanging="420" w:firstLineChars="0"/>
              <w:jc w:val="left"/>
              <w:rPr>
                <w:rFonts w:hint="eastAsia"/>
              </w:rPr>
            </w:pPr>
            <w:r>
              <w:rPr>
                <w:rFonts w:hint="eastAsia"/>
              </w:rPr>
              <w:t>Managed all office paperwork, inventory tracking, and administrative tasks.</w:t>
            </w:r>
          </w:p>
          <w:p w14:paraId="2971D7AF">
            <w:pPr>
              <w:pStyle w:val="28"/>
              <w:numPr>
                <w:ilvl w:val="0"/>
                <w:numId w:val="1"/>
              </w:numPr>
              <w:ind w:left="600" w:leftChars="0" w:hanging="420" w:firstLineChars="0"/>
              <w:jc w:val="left"/>
              <w:rPr>
                <w:rFonts w:hint="eastAsia"/>
              </w:rPr>
            </w:pPr>
            <w:r>
              <w:rPr>
                <w:rFonts w:hint="eastAsia"/>
              </w:rPr>
              <w:t>Frequently stepped in for management, making key operational decisions.</w:t>
            </w:r>
          </w:p>
          <w:p w14:paraId="27493EE9">
            <w:pPr>
              <w:pStyle w:val="28"/>
              <w:rPr>
                <w:rFonts w:hint="eastAsia"/>
              </w:rPr>
            </w:pPr>
          </w:p>
          <w:p w14:paraId="0377A695">
            <w:pPr>
              <w:pStyle w:val="28"/>
              <w:ind w:left="0" w:leftChars="0" w:firstLine="0" w:firstLineChars="0"/>
              <w:rPr>
                <w:rFonts w:hint="eastAsia"/>
              </w:rPr>
            </w:pPr>
          </w:p>
          <w:p w14:paraId="7A13E9E8">
            <w:pPr>
              <w:pStyle w:val="28"/>
              <w:ind w:left="0" w:leftChars="0" w:firstLine="105" w:firstLineChars="50"/>
              <w:jc w:val="both"/>
              <w:rPr>
                <w:rFonts w:hint="eastAsia"/>
                <w:b/>
                <w:bCs/>
                <w:sz w:val="21"/>
                <w:szCs w:val="21"/>
              </w:rPr>
            </w:pPr>
            <w:r>
              <w:rPr>
                <w:rFonts w:hint="eastAsia"/>
                <w:b/>
                <w:bCs/>
                <w:sz w:val="21"/>
                <w:szCs w:val="21"/>
              </w:rPr>
              <w:t>Sales Executive (Contracted via PESS East Africa Ltd)</w:t>
            </w:r>
          </w:p>
          <w:p w14:paraId="5DD2981F">
            <w:pPr>
              <w:pStyle w:val="28"/>
              <w:jc w:val="both"/>
              <w:rPr>
                <w:rFonts w:hint="eastAsia"/>
                <w:b/>
                <w:bCs/>
                <w:sz w:val="21"/>
                <w:szCs w:val="21"/>
              </w:rPr>
            </w:pPr>
            <w:r>
              <w:rPr>
                <w:rFonts w:hint="eastAsia"/>
                <w:b/>
                <w:bCs/>
                <w:sz w:val="21"/>
                <w:szCs w:val="21"/>
              </w:rPr>
              <w:t xml:space="preserve">Smile Communications Tanzania – </w:t>
            </w:r>
            <w:r>
              <w:rPr>
                <w:rFonts w:hint="default"/>
                <w:b/>
                <w:bCs/>
                <w:sz w:val="21"/>
                <w:szCs w:val="21"/>
                <w:lang w:val="en-US"/>
              </w:rPr>
              <w:t>Dar es salaam</w:t>
            </w:r>
            <w:r>
              <w:rPr>
                <w:rFonts w:hint="eastAsia"/>
                <w:b/>
                <w:bCs/>
                <w:sz w:val="21"/>
                <w:szCs w:val="21"/>
              </w:rPr>
              <w:t xml:space="preserve">, </w:t>
            </w:r>
            <w:r>
              <w:rPr>
                <w:rFonts w:hint="default"/>
                <w:b/>
                <w:bCs/>
                <w:sz w:val="21"/>
                <w:szCs w:val="21"/>
                <w:lang w:val="en-US"/>
              </w:rPr>
              <w:t>Tanzania</w:t>
            </w:r>
          </w:p>
          <w:p w14:paraId="2C383021">
            <w:pPr>
              <w:pStyle w:val="28"/>
              <w:jc w:val="both"/>
              <w:rPr>
                <w:rFonts w:hint="eastAsia"/>
                <w:b/>
                <w:bCs/>
                <w:sz w:val="21"/>
                <w:szCs w:val="21"/>
              </w:rPr>
            </w:pPr>
            <w:r>
              <w:rPr>
                <w:rFonts w:hint="eastAsia"/>
                <w:b/>
                <w:bCs/>
                <w:sz w:val="21"/>
                <w:szCs w:val="21"/>
              </w:rPr>
              <w:t>August 2021 – February 2023</w:t>
            </w:r>
          </w:p>
          <w:p w14:paraId="3C37262D">
            <w:pPr>
              <w:pStyle w:val="28"/>
              <w:numPr>
                <w:ilvl w:val="0"/>
                <w:numId w:val="1"/>
              </w:numPr>
              <w:ind w:left="600" w:leftChars="0" w:hanging="420" w:firstLineChars="0"/>
              <w:rPr>
                <w:rFonts w:hint="eastAsia"/>
              </w:rPr>
            </w:pPr>
            <w:r>
              <w:rPr>
                <w:rFonts w:hint="eastAsia"/>
              </w:rPr>
              <w:t xml:space="preserve"> Managed sales processes, customer acquisition, and account handling.</w:t>
            </w:r>
          </w:p>
          <w:p w14:paraId="1C70B6D4">
            <w:pPr>
              <w:pStyle w:val="28"/>
              <w:numPr>
                <w:ilvl w:val="0"/>
                <w:numId w:val="1"/>
              </w:numPr>
              <w:ind w:left="600" w:leftChars="0" w:hanging="420" w:firstLineChars="0"/>
              <w:rPr>
                <w:rFonts w:hint="eastAsia"/>
              </w:rPr>
            </w:pPr>
            <w:r>
              <w:rPr>
                <w:rFonts w:hint="eastAsia"/>
              </w:rPr>
              <w:t xml:space="preserve"> Conducted market research and analysis to drive new strategies.</w:t>
            </w:r>
          </w:p>
          <w:p w14:paraId="50543418">
            <w:pPr>
              <w:pStyle w:val="28"/>
              <w:numPr>
                <w:ilvl w:val="0"/>
                <w:numId w:val="1"/>
              </w:numPr>
              <w:ind w:left="600" w:leftChars="0" w:hanging="420" w:firstLineChars="0"/>
              <w:rPr>
                <w:rFonts w:hint="eastAsia"/>
              </w:rPr>
            </w:pPr>
            <w:r>
              <w:rPr>
                <w:rFonts w:hint="eastAsia"/>
              </w:rPr>
              <w:t xml:space="preserve"> Recruited and supervised field agents for outreach campaigns.</w:t>
            </w:r>
          </w:p>
          <w:p w14:paraId="56D69FC0">
            <w:pPr>
              <w:pStyle w:val="28"/>
              <w:numPr>
                <w:ilvl w:val="0"/>
                <w:numId w:val="1"/>
              </w:numPr>
              <w:ind w:left="600" w:leftChars="0" w:hanging="420" w:firstLineChars="0"/>
              <w:rPr>
                <w:rFonts w:hint="eastAsia"/>
              </w:rPr>
            </w:pPr>
            <w:r>
              <w:rPr>
                <w:rFonts w:hint="eastAsia"/>
              </w:rPr>
              <w:t xml:space="preserve"> Prepared and submitted monthly sales reports.</w:t>
            </w:r>
          </w:p>
          <w:p w14:paraId="2B83D072">
            <w:pPr>
              <w:pStyle w:val="28"/>
              <w:numPr>
                <w:ilvl w:val="0"/>
                <w:numId w:val="1"/>
              </w:numPr>
              <w:ind w:left="600" w:leftChars="0" w:hanging="420" w:firstLineChars="0"/>
              <w:rPr>
                <w:rFonts w:hint="eastAsia"/>
              </w:rPr>
            </w:pPr>
            <w:r>
              <w:rPr>
                <w:rFonts w:hint="eastAsia"/>
              </w:rPr>
              <w:t xml:space="preserve"> Achieved and exceeded monthly sales targets.</w:t>
            </w:r>
          </w:p>
          <w:p w14:paraId="27A9A9A7">
            <w:pPr>
              <w:pStyle w:val="28"/>
              <w:rPr>
                <w:rFonts w:hint="eastAsia"/>
              </w:rPr>
            </w:pPr>
          </w:p>
          <w:p w14:paraId="51F02499">
            <w:pPr>
              <w:pStyle w:val="28"/>
              <w:jc w:val="left"/>
              <w:rPr>
                <w:rFonts w:hint="eastAsia"/>
                <w:b/>
                <w:bCs/>
                <w:sz w:val="21"/>
                <w:szCs w:val="21"/>
              </w:rPr>
            </w:pPr>
            <w:r>
              <w:rPr>
                <w:rFonts w:hint="eastAsia"/>
                <w:b/>
                <w:bCs/>
                <w:sz w:val="21"/>
                <w:szCs w:val="21"/>
              </w:rPr>
              <w:t>Assistant Accountant &amp; Transport Officer</w:t>
            </w:r>
          </w:p>
          <w:p w14:paraId="0BB3081B">
            <w:pPr>
              <w:pStyle w:val="28"/>
              <w:jc w:val="left"/>
              <w:rPr>
                <w:rFonts w:hint="default"/>
                <w:b/>
                <w:bCs/>
                <w:sz w:val="21"/>
                <w:szCs w:val="21"/>
                <w:lang w:val="en-US"/>
              </w:rPr>
            </w:pPr>
            <w:r>
              <w:rPr>
                <w:rFonts w:hint="eastAsia"/>
                <w:b/>
                <w:bCs/>
                <w:sz w:val="21"/>
                <w:szCs w:val="21"/>
              </w:rPr>
              <w:t>MDH Company Limited –</w:t>
            </w:r>
            <w:r>
              <w:rPr>
                <w:rFonts w:hint="default"/>
                <w:b/>
                <w:bCs/>
                <w:sz w:val="21"/>
                <w:szCs w:val="21"/>
                <w:lang w:val="en-US"/>
              </w:rPr>
              <w:t xml:space="preserve"> Geita</w:t>
            </w:r>
            <w:r>
              <w:rPr>
                <w:rFonts w:hint="eastAsia"/>
                <w:b/>
                <w:bCs/>
                <w:sz w:val="21"/>
                <w:szCs w:val="21"/>
              </w:rPr>
              <w:t xml:space="preserve">, </w:t>
            </w:r>
            <w:r>
              <w:rPr>
                <w:rFonts w:hint="default"/>
                <w:b/>
                <w:bCs/>
                <w:sz w:val="21"/>
                <w:szCs w:val="21"/>
                <w:lang w:val="en-US"/>
              </w:rPr>
              <w:t>Tanzania</w:t>
            </w:r>
          </w:p>
          <w:p w14:paraId="41426F0D">
            <w:pPr>
              <w:pStyle w:val="28"/>
              <w:jc w:val="left"/>
              <w:rPr>
                <w:rFonts w:hint="eastAsia"/>
                <w:b/>
                <w:bCs/>
                <w:sz w:val="21"/>
                <w:szCs w:val="21"/>
              </w:rPr>
            </w:pPr>
            <w:r>
              <w:rPr>
                <w:rFonts w:hint="eastAsia"/>
                <w:b/>
                <w:bCs/>
                <w:sz w:val="21"/>
                <w:szCs w:val="21"/>
              </w:rPr>
              <w:t>November 2016 – July 2018</w:t>
            </w:r>
          </w:p>
          <w:p w14:paraId="61F83D42">
            <w:pPr>
              <w:pStyle w:val="28"/>
              <w:numPr>
                <w:ilvl w:val="0"/>
                <w:numId w:val="2"/>
              </w:numPr>
              <w:ind w:left="600" w:leftChars="0" w:hanging="420" w:firstLineChars="0"/>
              <w:rPr>
                <w:rFonts w:hint="eastAsia"/>
              </w:rPr>
            </w:pPr>
            <w:r>
              <w:rPr>
                <w:rFonts w:hint="eastAsia"/>
              </w:rPr>
              <w:t>Performed bookkeeping, payroll preparation, and invoice tracking.</w:t>
            </w:r>
          </w:p>
          <w:p w14:paraId="6BF4F5EF">
            <w:pPr>
              <w:pStyle w:val="28"/>
              <w:numPr>
                <w:ilvl w:val="0"/>
                <w:numId w:val="2"/>
              </w:numPr>
              <w:ind w:left="600" w:leftChars="0" w:hanging="420" w:firstLineChars="0"/>
              <w:rPr>
                <w:rFonts w:hint="eastAsia"/>
              </w:rPr>
            </w:pPr>
            <w:r>
              <w:rPr>
                <w:rFonts w:hint="eastAsia"/>
              </w:rPr>
              <w:t>Assisted both the accounting and transport departments in financial tasks.</w:t>
            </w:r>
          </w:p>
          <w:p w14:paraId="324C731E">
            <w:pPr>
              <w:pStyle w:val="28"/>
              <w:numPr>
                <w:ilvl w:val="0"/>
                <w:numId w:val="2"/>
              </w:numPr>
              <w:ind w:left="600" w:leftChars="0" w:hanging="420" w:firstLineChars="0"/>
              <w:rPr>
                <w:rFonts w:hint="eastAsia"/>
              </w:rPr>
            </w:pPr>
            <w:r>
              <w:rPr>
                <w:rFonts w:hint="eastAsia"/>
              </w:rPr>
              <w:t>Managed fuel consumption reports and inspected returned vehicles.</w:t>
            </w:r>
          </w:p>
          <w:p w14:paraId="735FBCFE">
            <w:pPr>
              <w:pStyle w:val="28"/>
              <w:numPr>
                <w:ilvl w:val="0"/>
                <w:numId w:val="2"/>
              </w:numPr>
              <w:ind w:left="600" w:leftChars="0" w:hanging="420" w:firstLineChars="0"/>
              <w:rPr>
                <w:rFonts w:hint="eastAsia"/>
              </w:rPr>
            </w:pPr>
            <w:r>
              <w:rPr>
                <w:rFonts w:hint="eastAsia"/>
              </w:rPr>
              <w:t>Supported in reconciling records and maintaining accurate logs.</w:t>
            </w:r>
          </w:p>
          <w:p w14:paraId="6C597D50">
            <w:pPr>
              <w:pStyle w:val="28"/>
              <w:numPr>
                <w:ilvl w:val="0"/>
                <w:numId w:val="2"/>
              </w:numPr>
              <w:ind w:left="600" w:leftChars="0" w:hanging="420" w:firstLineChars="0"/>
              <w:rPr>
                <w:rFonts w:hint="eastAsia"/>
              </w:rPr>
            </w:pPr>
            <w:r>
              <w:rPr>
                <w:rFonts w:hint="eastAsia"/>
              </w:rPr>
              <w:t>Ensured compliance with internal finance procedures and reporting.</w:t>
            </w:r>
          </w:p>
          <w:p w14:paraId="790754DB">
            <w:pPr>
              <w:pStyle w:val="28"/>
              <w:rPr>
                <w:rFonts w:hint="eastAsia"/>
              </w:rPr>
            </w:pPr>
          </w:p>
          <w:p w14:paraId="4C865629">
            <w:pPr>
              <w:pStyle w:val="28"/>
              <w:rPr>
                <w:rFonts w:hint="eastAsia"/>
                <w:b/>
                <w:bCs/>
                <w:sz w:val="21"/>
                <w:szCs w:val="21"/>
              </w:rPr>
            </w:pPr>
            <w:r>
              <w:rPr>
                <w:rFonts w:hint="eastAsia"/>
                <w:b/>
                <w:bCs/>
                <w:sz w:val="21"/>
                <w:szCs w:val="21"/>
              </w:rPr>
              <w:t>Education</w:t>
            </w:r>
          </w:p>
          <w:p w14:paraId="3F0587D3">
            <w:pPr>
              <w:pStyle w:val="28"/>
              <w:numPr>
                <w:ilvl w:val="0"/>
                <w:numId w:val="1"/>
              </w:numPr>
              <w:ind w:left="600" w:leftChars="0" w:hanging="420" w:firstLineChars="0"/>
              <w:rPr>
                <w:rFonts w:hint="eastAsia"/>
                <w:sz w:val="21"/>
                <w:szCs w:val="21"/>
              </w:rPr>
            </w:pPr>
            <w:r>
              <w:rPr>
                <w:rFonts w:hint="eastAsia"/>
                <w:b/>
                <w:bCs/>
                <w:sz w:val="21"/>
                <w:szCs w:val="21"/>
              </w:rPr>
              <w:t>Certificate in Accounting and Transport Finance</w:t>
            </w:r>
          </w:p>
          <w:p w14:paraId="001D8239">
            <w:pPr>
              <w:pStyle w:val="28"/>
              <w:rPr>
                <w:rFonts w:hint="eastAsia"/>
              </w:rPr>
            </w:pPr>
            <w:r>
              <w:rPr>
                <w:rFonts w:hint="eastAsia"/>
              </w:rPr>
              <w:t xml:space="preserve">  </w:t>
            </w:r>
            <w:r>
              <w:rPr>
                <w:rFonts w:hint="default"/>
                <w:lang w:val="en-US"/>
              </w:rPr>
              <w:t>National Institute of Transport</w:t>
            </w:r>
            <w:r>
              <w:rPr>
                <w:rFonts w:hint="eastAsia"/>
              </w:rPr>
              <w:t xml:space="preserve">, </w:t>
            </w:r>
            <w:r>
              <w:rPr>
                <w:rFonts w:hint="default"/>
                <w:lang w:val="en-US"/>
              </w:rPr>
              <w:t>Dar es salaam</w:t>
            </w:r>
          </w:p>
          <w:p w14:paraId="36E64ED8">
            <w:pPr>
              <w:pStyle w:val="28"/>
              <w:rPr>
                <w:rFonts w:hint="default"/>
                <w:lang w:val="en-US"/>
              </w:rPr>
            </w:pPr>
            <w:r>
              <w:rPr>
                <w:rFonts w:hint="eastAsia"/>
              </w:rPr>
              <w:t xml:space="preserve">  </w:t>
            </w:r>
            <w:r>
              <w:rPr>
                <w:rFonts w:hint="default"/>
                <w:lang w:val="en-US"/>
              </w:rPr>
              <w:t>2015 - 2015</w:t>
            </w:r>
          </w:p>
          <w:p w14:paraId="166A86C4">
            <w:pPr>
              <w:pStyle w:val="28"/>
              <w:numPr>
                <w:ilvl w:val="0"/>
                <w:numId w:val="1"/>
              </w:numPr>
              <w:ind w:left="600" w:leftChars="0" w:hanging="420" w:firstLineChars="0"/>
              <w:rPr>
                <w:rFonts w:hint="default"/>
                <w:lang w:val="en-US"/>
              </w:rPr>
            </w:pPr>
            <w:r>
              <w:rPr>
                <w:rFonts w:hint="default"/>
                <w:b/>
                <w:bCs/>
                <w:sz w:val="21"/>
                <w:szCs w:val="21"/>
                <w:lang w:val="en-US"/>
              </w:rPr>
              <w:t>Secondary School Certificate (O-Level)</w:t>
            </w:r>
            <w:r>
              <w:rPr>
                <w:rFonts w:hint="default"/>
                <w:sz w:val="21"/>
                <w:szCs w:val="21"/>
                <w:lang w:val="en-US"/>
              </w:rPr>
              <w:t xml:space="preserve"> </w:t>
            </w:r>
            <w:r>
              <w:rPr>
                <w:rFonts w:hint="default"/>
                <w:lang w:val="en-US"/>
              </w:rPr>
              <w:t xml:space="preserve"> </w:t>
            </w:r>
          </w:p>
          <w:p w14:paraId="0C98570B">
            <w:pPr>
              <w:pStyle w:val="28"/>
              <w:rPr>
                <w:rFonts w:hint="default"/>
                <w:lang w:val="en-US"/>
              </w:rPr>
            </w:pPr>
            <w:r>
              <w:rPr>
                <w:rFonts w:hint="default"/>
                <w:lang w:val="en-US"/>
              </w:rPr>
              <w:t xml:space="preserve">  Kisutu Girls’ Secondary School – Dar es Salaam, Tanzania  </w:t>
            </w:r>
          </w:p>
          <w:p w14:paraId="4406020B">
            <w:pPr>
              <w:pStyle w:val="28"/>
              <w:rPr>
                <w:rFonts w:hint="default"/>
                <w:lang w:val="en-US"/>
              </w:rPr>
            </w:pPr>
            <w:r>
              <w:rPr>
                <w:rFonts w:hint="default"/>
                <w:lang w:val="en-US"/>
              </w:rPr>
              <w:t xml:space="preserve">  2010 - 2013</w:t>
            </w:r>
          </w:p>
          <w:p w14:paraId="12085FD1">
            <w:pPr>
              <w:pStyle w:val="28"/>
              <w:rPr>
                <w:rFonts w:hint="eastAsia"/>
              </w:rPr>
            </w:pPr>
          </w:p>
          <w:p w14:paraId="5E7B9B79">
            <w:pPr>
              <w:pStyle w:val="28"/>
              <w:rPr>
                <w:rFonts w:hint="eastAsia"/>
                <w:b/>
                <w:bCs/>
                <w:sz w:val="21"/>
                <w:szCs w:val="21"/>
              </w:rPr>
            </w:pPr>
            <w:r>
              <w:rPr>
                <w:rFonts w:hint="eastAsia"/>
                <w:b/>
                <w:bCs/>
                <w:sz w:val="21"/>
                <w:szCs w:val="21"/>
              </w:rPr>
              <w:t>Key Skills</w:t>
            </w:r>
          </w:p>
          <w:p w14:paraId="7F2BFD1D">
            <w:pPr>
              <w:pStyle w:val="28"/>
              <w:numPr>
                <w:ilvl w:val="0"/>
                <w:numId w:val="1"/>
              </w:numPr>
              <w:ind w:left="600" w:leftChars="0" w:hanging="420" w:firstLineChars="0"/>
              <w:rPr>
                <w:rFonts w:hint="eastAsia"/>
              </w:rPr>
            </w:pPr>
            <w:r>
              <w:rPr>
                <w:rFonts w:hint="eastAsia"/>
              </w:rPr>
              <w:t xml:space="preserve"> Office &amp; Admin Management</w:t>
            </w:r>
          </w:p>
          <w:p w14:paraId="4CDFCA39">
            <w:pPr>
              <w:pStyle w:val="28"/>
              <w:numPr>
                <w:ilvl w:val="0"/>
                <w:numId w:val="1"/>
              </w:numPr>
              <w:ind w:left="600" w:leftChars="0" w:hanging="420" w:firstLineChars="0"/>
              <w:rPr>
                <w:rFonts w:hint="eastAsia"/>
              </w:rPr>
            </w:pPr>
            <w:r>
              <w:rPr>
                <w:rFonts w:hint="eastAsia"/>
              </w:rPr>
              <w:t xml:space="preserve"> Accounting &amp; Payroll</w:t>
            </w:r>
          </w:p>
          <w:p w14:paraId="6CB42516">
            <w:pPr>
              <w:pStyle w:val="28"/>
              <w:numPr>
                <w:ilvl w:val="0"/>
                <w:numId w:val="1"/>
              </w:numPr>
              <w:ind w:left="600" w:leftChars="0" w:hanging="420" w:firstLineChars="0"/>
              <w:rPr>
                <w:rFonts w:hint="eastAsia"/>
              </w:rPr>
            </w:pPr>
            <w:r>
              <w:rPr>
                <w:rFonts w:hint="eastAsia"/>
              </w:rPr>
              <w:t xml:space="preserve"> Sales &amp; Customer Engagement</w:t>
            </w:r>
          </w:p>
          <w:p w14:paraId="1B60C88F">
            <w:pPr>
              <w:pStyle w:val="28"/>
              <w:numPr>
                <w:ilvl w:val="0"/>
                <w:numId w:val="1"/>
              </w:numPr>
              <w:ind w:left="600" w:leftChars="0" w:hanging="420" w:firstLineChars="0"/>
              <w:rPr>
                <w:rFonts w:hint="eastAsia"/>
              </w:rPr>
            </w:pPr>
            <w:r>
              <w:rPr>
                <w:rFonts w:hint="eastAsia"/>
              </w:rPr>
              <w:t xml:space="preserve"> Staff Supervision</w:t>
            </w:r>
          </w:p>
          <w:p w14:paraId="62DF1586">
            <w:pPr>
              <w:pStyle w:val="28"/>
              <w:numPr>
                <w:ilvl w:val="0"/>
                <w:numId w:val="1"/>
              </w:numPr>
              <w:ind w:left="600" w:leftChars="0" w:hanging="420" w:firstLineChars="0"/>
              <w:rPr>
                <w:rFonts w:hint="eastAsia"/>
              </w:rPr>
            </w:pPr>
            <w:r>
              <w:rPr>
                <w:rFonts w:hint="eastAsia"/>
              </w:rPr>
              <w:t xml:space="preserve"> Insurance Handling</w:t>
            </w:r>
          </w:p>
          <w:p w14:paraId="66741414">
            <w:pPr>
              <w:pStyle w:val="28"/>
              <w:numPr>
                <w:ilvl w:val="0"/>
                <w:numId w:val="1"/>
              </w:numPr>
              <w:ind w:left="600" w:leftChars="0" w:hanging="420" w:firstLineChars="0"/>
              <w:rPr>
                <w:rFonts w:hint="eastAsia"/>
              </w:rPr>
            </w:pPr>
            <w:r>
              <w:rPr>
                <w:rFonts w:hint="eastAsia"/>
              </w:rPr>
              <w:t xml:space="preserve"> Report Writing</w:t>
            </w:r>
          </w:p>
          <w:p w14:paraId="20BFAC98">
            <w:pPr>
              <w:pStyle w:val="28"/>
              <w:numPr>
                <w:ilvl w:val="0"/>
                <w:numId w:val="1"/>
              </w:numPr>
              <w:ind w:left="600" w:leftChars="0" w:hanging="420" w:firstLineChars="0"/>
              <w:rPr>
                <w:rFonts w:hint="eastAsia"/>
              </w:rPr>
            </w:pPr>
            <w:r>
              <w:rPr>
                <w:rFonts w:hint="eastAsia"/>
              </w:rPr>
              <w:t xml:space="preserve"> Market Research</w:t>
            </w:r>
          </w:p>
          <w:p w14:paraId="7DD924E8">
            <w:pPr>
              <w:pStyle w:val="28"/>
              <w:numPr>
                <w:ilvl w:val="0"/>
                <w:numId w:val="1"/>
              </w:numPr>
              <w:ind w:left="600" w:leftChars="0" w:hanging="420" w:firstLineChars="0"/>
              <w:rPr>
                <w:rFonts w:hint="eastAsia"/>
              </w:rPr>
            </w:pPr>
            <w:r>
              <w:rPr>
                <w:rFonts w:hint="eastAsia"/>
              </w:rPr>
              <w:t xml:space="preserve"> Transport Operations</w:t>
            </w:r>
          </w:p>
          <w:p w14:paraId="4F4FC18F">
            <w:pPr>
              <w:pStyle w:val="28"/>
              <w:numPr>
                <w:ilvl w:val="0"/>
                <w:numId w:val="1"/>
              </w:numPr>
              <w:ind w:left="600" w:leftChars="0" w:hanging="420" w:firstLineChars="0"/>
              <w:rPr>
                <w:rFonts w:hint="eastAsia"/>
              </w:rPr>
            </w:pPr>
            <w:r>
              <w:rPr>
                <w:rFonts w:hint="eastAsia"/>
              </w:rPr>
              <w:t xml:space="preserve"> Problem Solving</w:t>
            </w:r>
          </w:p>
          <w:p w14:paraId="34E66241">
            <w:pPr>
              <w:pStyle w:val="28"/>
              <w:numPr>
                <w:ilvl w:val="0"/>
                <w:numId w:val="1"/>
              </w:numPr>
              <w:ind w:left="600" w:leftChars="0" w:hanging="420" w:firstLineChars="0"/>
              <w:rPr>
                <w:rFonts w:hint="eastAsia"/>
              </w:rPr>
            </w:pPr>
            <w:r>
              <w:rPr>
                <w:rFonts w:hint="eastAsia"/>
              </w:rPr>
              <w:t xml:space="preserve"> Leadership &amp; Communication</w:t>
            </w:r>
          </w:p>
          <w:p w14:paraId="1BC6426E"/>
          <w:p w14:paraId="1B618B29"/>
        </w:tc>
      </w:tr>
    </w:tbl>
    <w:p w14:paraId="0CB6AA4E"/>
    <w:sectPr>
      <w:headerReference r:id="rId3" w:type="default"/>
      <w:pgSz w:w="12240" w:h="15840"/>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altName w:val="Yu Gothic UI"/>
    <w:panose1 w:val="020B0502020202020204"/>
    <w:charset w:val="00"/>
    <w:family w:val="swiss"/>
    <w:pitch w:val="default"/>
    <w:sig w:usb0="00000000" w:usb1="00000000" w:usb2="00000000" w:usb3="00000000" w:csb0="0000009F" w:csb1="00000000"/>
  </w:font>
  <w:font w:name="メイリオ">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 w:name="Bahnschrift Condensed">
    <w:panose1 w:val="020B0502040204020203"/>
    <w:charset w:val="00"/>
    <w:family w:val="auto"/>
    <w:pitch w:val="default"/>
    <w:sig w:usb0="A00002C7" w:usb1="00000002" w:usb2="00000000" w:usb3="00000000" w:csb0="2000019F" w:csb1="00000000"/>
  </w:font>
  <w:font w:name="Microsoft Yi Baiti">
    <w:panose1 w:val="03000500000000000000"/>
    <w:charset w:val="00"/>
    <w:family w:val="auto"/>
    <w:pitch w:val="default"/>
    <w:sig w:usb0="80000003" w:usb1="00010402" w:usb2="00080002" w:usb3="00000000" w:csb0="00000001" w:csb1="00000000"/>
  </w:font>
  <w:font w:name="Arial Black">
    <w:panose1 w:val="020B0A04020102020204"/>
    <w:charset w:val="00"/>
    <w:family w:val="auto"/>
    <w:pitch w:val="default"/>
    <w:sig w:usb0="A00002AF" w:usb1="400078FB" w:usb2="00000000" w:usb3="00000000" w:csb0="6000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96A08">
    <w:pPr>
      <w:pStyle w:val="11"/>
    </w:pPr>
    <w:r>
      <w:drawing>
        <wp:anchor distT="0" distB="0" distL="114300" distR="114300" simplePos="0" relativeHeight="251659264" behindDoc="1" locked="0" layoutInCell="1" allowOverlap="1">
          <wp:simplePos x="0" y="0"/>
          <wp:positionH relativeFrom="page">
            <wp:align>center</wp:align>
          </wp:positionH>
          <wp:positionV relativeFrom="page">
            <wp:align>center</wp:align>
          </wp:positionV>
          <wp:extent cx="7260590" cy="9628505"/>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260336" cy="962863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BFF3BB"/>
    <w:multiLevelType w:val="singleLevel"/>
    <w:tmpl w:val="5FBFF3BB"/>
    <w:lvl w:ilvl="0" w:tentative="0">
      <w:start w:val="1"/>
      <w:numFmt w:val="bullet"/>
      <w:lvlText w:val=""/>
      <w:lvlJc w:val="left"/>
      <w:pPr>
        <w:tabs>
          <w:tab w:val="left" w:pos="420"/>
        </w:tabs>
        <w:ind w:left="600" w:leftChars="0" w:hanging="420" w:firstLineChars="0"/>
      </w:pPr>
      <w:rPr>
        <w:rFonts w:hint="default" w:ascii="Wingdings" w:hAnsi="Wingdings"/>
        <w:sz w:val="10"/>
        <w:szCs w:val="10"/>
      </w:rPr>
    </w:lvl>
  </w:abstractNum>
  <w:abstractNum w:abstractNumId="1">
    <w:nsid w:val="6365AFE3"/>
    <w:multiLevelType w:val="singleLevel"/>
    <w:tmpl w:val="6365AFE3"/>
    <w:lvl w:ilvl="0" w:tentative="0">
      <w:start w:val="1"/>
      <w:numFmt w:val="bullet"/>
      <w:lvlText w:val=""/>
      <w:lvlJc w:val="left"/>
      <w:pPr>
        <w:tabs>
          <w:tab w:val="left" w:pos="420"/>
        </w:tabs>
        <w:ind w:left="600" w:leftChars="0" w:hanging="420" w:firstLineChars="0"/>
      </w:pPr>
      <w:rPr>
        <w:rFonts w:hint="default" w:ascii="Wingdings" w:hAnsi="Wingdings"/>
        <w:sz w:val="10"/>
        <w:szCs w:val="1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removePersonalInformation/>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2D416AEC"/>
    <w:rsid w:val="32D81533"/>
    <w:rsid w:val="64A067F7"/>
    <w:rsid w:val="78057D7A"/>
  </w:rsids>
  <m:mathPr>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name="heading 5"/>
    <w:lsdException w:qFormat="1" w:unhideWhenUsed="0" w:uiPriority="9" w:name="heading 6"/>
    <w:lsdException w:qFormat="1" w:unhideWhenUsed="0" w:uiPriority="9" w:name="heading 7"/>
    <w:lsdException w:qFormat="1" w:unhideWhenUsed="0" w:uiPriority="9" w:name="heading 8"/>
    <w:lsdException w:qFormat="1" w:unhideWhenUsed="0"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name="toc 1"/>
    <w:lsdException w:unhideWhenUsed="0" w:uiPriority="39" w:name="toc 2"/>
    <w:lsdException w:unhideWhenUsed="0" w:uiPriority="39" w:name="toc 3"/>
    <w:lsdException w:unhideWhenUsed="0" w:uiPriority="39" w:name="toc 4"/>
    <w:lsdException w:unhideWhenUsed="0" w:uiPriority="39" w:name="toc 5"/>
    <w:lsdException w:unhideWhenUsed="0" w:uiPriority="39" w:name="toc 6"/>
    <w:lsdException w:unhideWhenUsed="0" w:uiPriority="39" w:name="toc 7"/>
    <w:lsdException w:unhideWhenUsed="0" w:uiPriority="39" w:name="toc 8"/>
    <w:lsdException w:unhideWhenUsed="0"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nhideWhenUsed="0"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name="Strong"/>
    <w:lsdException w:qFormat="1" w:unhideWhenUsed="0" w:uiPriority="11"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18"/>
      <w:szCs w:val="22"/>
      <w:lang w:val="en-US" w:eastAsia="ja-JP" w:bidi="ar-SA"/>
    </w:rPr>
  </w:style>
  <w:style w:type="paragraph" w:styleId="2">
    <w:name w:val="heading 1"/>
    <w:basedOn w:val="1"/>
    <w:next w:val="1"/>
    <w:link w:val="18"/>
    <w:qFormat/>
    <w:uiPriority w:val="9"/>
    <w:pPr>
      <w:keepNext/>
      <w:keepLines/>
      <w:spacing w:before="240"/>
      <w:outlineLvl w:val="0"/>
    </w:pPr>
    <w:rPr>
      <w:rFonts w:asciiTheme="majorHAnsi" w:hAnsiTheme="majorHAnsi" w:eastAsiaTheme="majorEastAsia" w:cstheme="majorBidi"/>
      <w:color w:val="558BB8" w:themeColor="accent1" w:themeShade="BF"/>
      <w:sz w:val="32"/>
      <w:szCs w:val="32"/>
    </w:rPr>
  </w:style>
  <w:style w:type="paragraph" w:styleId="3">
    <w:name w:val="heading 2"/>
    <w:basedOn w:val="1"/>
    <w:next w:val="1"/>
    <w:link w:val="16"/>
    <w:qFormat/>
    <w:uiPriority w:val="9"/>
    <w:pPr>
      <w:keepNext/>
      <w:keepLines/>
      <w:pBdr>
        <w:bottom w:val="single" w:color="94B6D2" w:themeColor="accent1" w:sz="8" w:space="1"/>
      </w:pBdr>
      <w:spacing w:before="240" w:after="120"/>
      <w:outlineLvl w:val="1"/>
    </w:pPr>
    <w:rPr>
      <w:rFonts w:asciiTheme="majorHAnsi" w:hAnsiTheme="majorHAnsi" w:eastAsiaTheme="majorEastAsia" w:cstheme="majorBidi"/>
      <w:b/>
      <w:bCs/>
      <w:caps/>
      <w:sz w:val="22"/>
      <w:szCs w:val="26"/>
    </w:rPr>
  </w:style>
  <w:style w:type="paragraph" w:styleId="4">
    <w:name w:val="heading 3"/>
    <w:basedOn w:val="1"/>
    <w:next w:val="1"/>
    <w:link w:val="25"/>
    <w:qFormat/>
    <w:uiPriority w:val="9"/>
    <w:pPr>
      <w:keepNext/>
      <w:keepLines/>
      <w:spacing w:before="240" w:after="120"/>
      <w:outlineLvl w:val="2"/>
    </w:pPr>
    <w:rPr>
      <w:rFonts w:asciiTheme="majorHAnsi" w:hAnsiTheme="majorHAnsi" w:eastAsiaTheme="majorEastAsia" w:cstheme="majorBidi"/>
      <w:b/>
      <w:caps/>
      <w:color w:val="558BB8" w:themeColor="accent1" w:themeShade="BF"/>
      <w:sz w:val="28"/>
      <w:szCs w:val="24"/>
    </w:rPr>
  </w:style>
  <w:style w:type="paragraph" w:styleId="5">
    <w:name w:val="heading 4"/>
    <w:basedOn w:val="1"/>
    <w:next w:val="1"/>
    <w:link w:val="26"/>
    <w:qFormat/>
    <w:uiPriority w:val="9"/>
    <w:pPr>
      <w:outlineLvl w:val="3"/>
    </w:pPr>
    <w:rPr>
      <w:b/>
    </w:rPr>
  </w:style>
  <w:style w:type="character" w:default="1" w:styleId="6">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8">
    <w:name w:val="Date"/>
    <w:basedOn w:val="1"/>
    <w:next w:val="1"/>
    <w:link w:val="19"/>
    <w:qFormat/>
    <w:uiPriority w:val="99"/>
  </w:style>
  <w:style w:type="character" w:styleId="9">
    <w:name w:val="Emphasis"/>
    <w:basedOn w:val="6"/>
    <w:semiHidden/>
    <w:qFormat/>
    <w:uiPriority w:val="11"/>
    <w:rPr>
      <w:i/>
      <w:iCs/>
    </w:rPr>
  </w:style>
  <w:style w:type="paragraph" w:styleId="10">
    <w:name w:val="footer"/>
    <w:basedOn w:val="1"/>
    <w:link w:val="22"/>
    <w:semiHidden/>
    <w:qFormat/>
    <w:uiPriority w:val="99"/>
    <w:pPr>
      <w:tabs>
        <w:tab w:val="center" w:pos="4680"/>
        <w:tab w:val="right" w:pos="9360"/>
      </w:tabs>
    </w:pPr>
  </w:style>
  <w:style w:type="paragraph" w:styleId="11">
    <w:name w:val="header"/>
    <w:basedOn w:val="1"/>
    <w:link w:val="21"/>
    <w:semiHidden/>
    <w:qFormat/>
    <w:uiPriority w:val="99"/>
    <w:pPr>
      <w:tabs>
        <w:tab w:val="center" w:pos="4680"/>
        <w:tab w:val="right" w:pos="9360"/>
      </w:tabs>
    </w:pPr>
  </w:style>
  <w:style w:type="character" w:styleId="12">
    <w:name w:val="Hyperlink"/>
    <w:basedOn w:val="6"/>
    <w:unhideWhenUsed/>
    <w:qFormat/>
    <w:uiPriority w:val="99"/>
    <w:rPr>
      <w:color w:val="B95B22" w:themeColor="accent2" w:themeShade="BF"/>
      <w:u w:val="single"/>
    </w:rPr>
  </w:style>
  <w:style w:type="paragraph" w:styleId="13">
    <w:name w:val="Subtitle"/>
    <w:basedOn w:val="1"/>
    <w:next w:val="1"/>
    <w:link w:val="24"/>
    <w:qFormat/>
    <w:uiPriority w:val="11"/>
    <w:rPr>
      <w:color w:val="000000" w:themeColor="text1"/>
      <w:spacing w:val="19"/>
      <w:w w:val="86"/>
      <w:sz w:val="32"/>
      <w:szCs w:val="28"/>
      <w:fitText w:val="2160" w:id="0"/>
      <w14:textFill>
        <w14:solidFill>
          <w14:schemeClr w14:val="tx1"/>
        </w14:solidFill>
      </w14:textFill>
    </w:rPr>
  </w:style>
  <w:style w:type="table" w:styleId="14">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5">
    <w:name w:val="Title"/>
    <w:basedOn w:val="1"/>
    <w:next w:val="1"/>
    <w:link w:val="17"/>
    <w:qFormat/>
    <w:uiPriority w:val="10"/>
    <w:rPr>
      <w:caps/>
      <w:color w:val="000000" w:themeColor="text1"/>
      <w:sz w:val="96"/>
      <w:szCs w:val="76"/>
      <w14:textFill>
        <w14:solidFill>
          <w14:schemeClr w14:val="tx1"/>
        </w14:solidFill>
      </w14:textFill>
    </w:rPr>
  </w:style>
  <w:style w:type="character" w:customStyle="1" w:styleId="16">
    <w:name w:val="Heading 2 Char"/>
    <w:basedOn w:val="6"/>
    <w:link w:val="3"/>
    <w:qFormat/>
    <w:uiPriority w:val="9"/>
    <w:rPr>
      <w:rFonts w:asciiTheme="majorHAnsi" w:hAnsiTheme="majorHAnsi" w:eastAsiaTheme="majorEastAsia" w:cstheme="majorBidi"/>
      <w:b/>
      <w:bCs/>
      <w:caps/>
      <w:sz w:val="22"/>
      <w:szCs w:val="26"/>
    </w:rPr>
  </w:style>
  <w:style w:type="character" w:customStyle="1" w:styleId="17">
    <w:name w:val="Title Char"/>
    <w:basedOn w:val="6"/>
    <w:link w:val="15"/>
    <w:qFormat/>
    <w:uiPriority w:val="10"/>
    <w:rPr>
      <w:caps/>
      <w:color w:val="000000" w:themeColor="text1"/>
      <w:sz w:val="96"/>
      <w:szCs w:val="76"/>
      <w14:textFill>
        <w14:solidFill>
          <w14:schemeClr w14:val="tx1"/>
        </w14:solidFill>
      </w14:textFill>
    </w:rPr>
  </w:style>
  <w:style w:type="character" w:customStyle="1" w:styleId="18">
    <w:name w:val="Heading 1 Char"/>
    <w:basedOn w:val="6"/>
    <w:link w:val="2"/>
    <w:qFormat/>
    <w:uiPriority w:val="9"/>
    <w:rPr>
      <w:rFonts w:asciiTheme="majorHAnsi" w:hAnsiTheme="majorHAnsi" w:eastAsiaTheme="majorEastAsia" w:cstheme="majorBidi"/>
      <w:color w:val="558BB8" w:themeColor="accent1" w:themeShade="BF"/>
      <w:sz w:val="32"/>
      <w:szCs w:val="32"/>
    </w:rPr>
  </w:style>
  <w:style w:type="character" w:customStyle="1" w:styleId="19">
    <w:name w:val="Date Char"/>
    <w:basedOn w:val="6"/>
    <w:link w:val="8"/>
    <w:qFormat/>
    <w:uiPriority w:val="99"/>
    <w:rPr>
      <w:sz w:val="18"/>
      <w:szCs w:val="22"/>
    </w:rPr>
  </w:style>
  <w:style w:type="character" w:customStyle="1" w:styleId="20">
    <w:name w:val="Unresolved Mention"/>
    <w:basedOn w:val="6"/>
    <w:semiHidden/>
    <w:qFormat/>
    <w:uiPriority w:val="99"/>
    <w:rPr>
      <w:color w:val="605E5C"/>
      <w:shd w:val="clear" w:color="auto" w:fill="E1DFDD"/>
    </w:rPr>
  </w:style>
  <w:style w:type="character" w:customStyle="1" w:styleId="21">
    <w:name w:val="Header Char"/>
    <w:basedOn w:val="6"/>
    <w:link w:val="11"/>
    <w:semiHidden/>
    <w:qFormat/>
    <w:uiPriority w:val="99"/>
    <w:rPr>
      <w:sz w:val="22"/>
      <w:szCs w:val="22"/>
    </w:rPr>
  </w:style>
  <w:style w:type="character" w:customStyle="1" w:styleId="22">
    <w:name w:val="Footer Char"/>
    <w:basedOn w:val="6"/>
    <w:link w:val="10"/>
    <w:semiHidden/>
    <w:qFormat/>
    <w:uiPriority w:val="99"/>
    <w:rPr>
      <w:sz w:val="22"/>
      <w:szCs w:val="22"/>
    </w:rPr>
  </w:style>
  <w:style w:type="character" w:customStyle="1" w:styleId="23">
    <w:name w:val="Placeholder Text"/>
    <w:basedOn w:val="6"/>
    <w:semiHidden/>
    <w:qFormat/>
    <w:uiPriority w:val="99"/>
    <w:rPr>
      <w:color w:val="808080"/>
    </w:rPr>
  </w:style>
  <w:style w:type="character" w:customStyle="1" w:styleId="24">
    <w:name w:val="Subtitle Char"/>
    <w:basedOn w:val="6"/>
    <w:link w:val="13"/>
    <w:qFormat/>
    <w:uiPriority w:val="11"/>
    <w:rPr>
      <w:color w:val="000000" w:themeColor="text1"/>
      <w:spacing w:val="19"/>
      <w:w w:val="86"/>
      <w:sz w:val="32"/>
      <w:szCs w:val="28"/>
      <w:fitText w:val="2160" w:id="0"/>
      <w14:textFill>
        <w14:solidFill>
          <w14:schemeClr w14:val="tx1"/>
        </w14:solidFill>
      </w14:textFill>
    </w:rPr>
  </w:style>
  <w:style w:type="character" w:customStyle="1" w:styleId="25">
    <w:name w:val="Heading 3 Char"/>
    <w:basedOn w:val="6"/>
    <w:link w:val="4"/>
    <w:qFormat/>
    <w:uiPriority w:val="9"/>
    <w:rPr>
      <w:rFonts w:asciiTheme="majorHAnsi" w:hAnsiTheme="majorHAnsi" w:eastAsiaTheme="majorEastAsia" w:cstheme="majorBidi"/>
      <w:b/>
      <w:caps/>
      <w:color w:val="558BB8" w:themeColor="accent1" w:themeShade="BF"/>
      <w:sz w:val="28"/>
    </w:rPr>
  </w:style>
  <w:style w:type="character" w:customStyle="1" w:styleId="26">
    <w:name w:val="Heading 4 Char"/>
    <w:basedOn w:val="6"/>
    <w:link w:val="5"/>
    <w:qFormat/>
    <w:uiPriority w:val="9"/>
    <w:rPr>
      <w:b/>
      <w:sz w:val="18"/>
      <w:szCs w:val="22"/>
    </w:rPr>
  </w:style>
  <w:style w:type="paragraph" w:customStyle="1" w:styleId="27">
    <w:name w:val="pzpzlf"/>
    <w:basedOn w:val="1"/>
    <w:qFormat/>
    <w:uiPriority w:val="0"/>
    <w:pPr>
      <w:spacing w:before="100" w:beforeAutospacing="1" w:after="100" w:afterAutospacing="1"/>
    </w:pPr>
    <w:rPr>
      <w:rFonts w:ascii="Times New Roman" w:hAnsi="Times New Roman" w:eastAsia="Times New Roman" w:cs="Times New Roman"/>
      <w:sz w:val="24"/>
      <w:szCs w:val="24"/>
      <w:lang w:val="zh-CN" w:eastAsia="zh-CN"/>
    </w:rPr>
  </w:style>
  <w:style w:type="paragraph" w:customStyle="1" w:styleId="28">
    <w:name w:val="List Paragraph"/>
    <w:basedOn w:val="1"/>
    <w:semiHidden/>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EC4D6DCD2074506B42286C6139E6CD5"/>
        <w:style w:val=""/>
        <w:category>
          <w:name w:val="General"/>
          <w:gallery w:val="placeholder"/>
        </w:category>
        <w:types>
          <w:type w:val="bbPlcHdr"/>
        </w:types>
        <w:behaviors>
          <w:behavior w:val="content"/>
        </w:behaviors>
        <w:description w:val=""/>
        <w:guid w:val="{8193333A-BE67-4875-82D5-33933ED8AB0A}"/>
      </w:docPartPr>
      <w:docPartBody>
        <w:p w14:paraId="1AD0A49F">
          <w:pPr>
            <w:pStyle w:val="6"/>
          </w:pPr>
          <w:r>
            <w:t>EDUCATION</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2"/>
    <w:lsdException w:qFormat="1" w:uiPriority="1" w:semiHidden="0" w:name="Default Paragraph Font"/>
    <w:lsdException w:qFormat="1" w:uiPriority="99" w:semiHidden="0" w:name="Hyperlink"/>
    <w:lsdException w:uiPriority="99" w:semiHidden="0" w:name="Normal Table"/>
  </w:latentStyles>
  <w:style w:type="paragraph" w:default="1" w:styleId="1">
    <w:name w:val="Normal"/>
    <w:qFormat/>
    <w:uiPriority w:val="0"/>
    <w:pPr>
      <w:spacing w:after="160" w:line="259" w:lineRule="auto"/>
    </w:pPr>
    <w:rPr>
      <w:rFonts w:asciiTheme="minorHAnsi" w:hAnsiTheme="minorHAnsi" w:eastAsiaTheme="minorEastAsia" w:cstheme="minorBidi"/>
      <w:kern w:val="2"/>
      <w:sz w:val="22"/>
      <w:szCs w:val="22"/>
      <w:lang w:val="zh-CN" w:eastAsia="zh-CN" w:bidi="ar-SA"/>
      <w14:ligatures w14:val="none"/>
    </w:rPr>
  </w:style>
  <w:style w:type="paragraph" w:styleId="2">
    <w:name w:val="heading 2"/>
    <w:basedOn w:val="1"/>
    <w:next w:val="1"/>
    <w:link w:val="8"/>
    <w:qFormat/>
    <w:uiPriority w:val="9"/>
    <w:pPr>
      <w:keepNext/>
      <w:keepLines/>
      <w:pBdr>
        <w:bottom w:val="single" w:color="94B6D2" w:themeColor="accent1" w:sz="8" w:space="1"/>
      </w:pBdr>
      <w:spacing w:before="240" w:after="120" w:line="240" w:lineRule="auto"/>
      <w:outlineLvl w:val="1"/>
    </w:pPr>
    <w:rPr>
      <w:rFonts w:asciiTheme="majorHAnsi" w:hAnsiTheme="majorHAnsi" w:eastAsiaTheme="majorEastAsia" w:cstheme="majorBidi"/>
      <w:b/>
      <w:bCs/>
      <w:caps/>
      <w:kern w:val="0"/>
      <w:szCs w:val="26"/>
      <w:lang w:val="en-US" w:eastAsia="ja-JP"/>
      <w14:ligatures w14:val="none"/>
    </w:rPr>
  </w:style>
  <w:style w:type="character" w:default="1" w:styleId="3">
    <w:name w:val="Default Paragraph Font"/>
    <w:unhideWhenUsed/>
    <w:qFormat/>
    <w:uiPriority w:val="1"/>
  </w:style>
  <w:style w:type="table" w:default="1" w:styleId="4">
    <w:name w:val="Normal Table"/>
    <w:unhideWhenUsed/>
    <w:uiPriority w:val="99"/>
    <w:tblPr>
      <w:tblCellMar>
        <w:top w:w="0" w:type="dxa"/>
        <w:left w:w="108" w:type="dxa"/>
        <w:bottom w:w="0" w:type="dxa"/>
        <w:right w:w="108" w:type="dxa"/>
      </w:tblCellMar>
    </w:tblPr>
  </w:style>
  <w:style w:type="character" w:styleId="5">
    <w:name w:val="Hyperlink"/>
    <w:basedOn w:val="3"/>
    <w:unhideWhenUsed/>
    <w:qFormat/>
    <w:uiPriority w:val="99"/>
    <w:rPr>
      <w:color w:val="B95B22" w:themeColor="accent2" w:themeShade="BF"/>
      <w:u w:val="single"/>
    </w:rPr>
  </w:style>
  <w:style w:type="paragraph" w:customStyle="1" w:styleId="6">
    <w:name w:val="7EC4D6DCD2074506B42286C6139E6CD5"/>
    <w:uiPriority w:val="0"/>
    <w:pPr>
      <w:spacing w:after="160" w:line="259" w:lineRule="auto"/>
    </w:pPr>
    <w:rPr>
      <w:rFonts w:asciiTheme="minorHAnsi" w:hAnsiTheme="minorHAnsi" w:eastAsiaTheme="minorEastAsia" w:cstheme="minorBidi"/>
      <w:kern w:val="2"/>
      <w:sz w:val="22"/>
      <w:szCs w:val="22"/>
      <w:lang w:val="zh-CN" w:eastAsia="zh-CN" w:bidi="ar-SA"/>
      <w14:ligatures w14:val="none"/>
    </w:rPr>
  </w:style>
  <w:style w:type="paragraph" w:customStyle="1" w:styleId="7">
    <w:name w:val="6574BC58A3F04909BC8131B3D580C6B2"/>
    <w:uiPriority w:val="0"/>
    <w:pPr>
      <w:spacing w:after="160" w:line="259" w:lineRule="auto"/>
    </w:pPr>
    <w:rPr>
      <w:rFonts w:asciiTheme="minorHAnsi" w:hAnsiTheme="minorHAnsi" w:eastAsiaTheme="minorEastAsia" w:cstheme="minorBidi"/>
      <w:kern w:val="2"/>
      <w:sz w:val="22"/>
      <w:szCs w:val="22"/>
      <w:lang w:val="zh-CN" w:eastAsia="zh-CN" w:bidi="ar-SA"/>
      <w14:ligatures w14:val="none"/>
    </w:rPr>
  </w:style>
  <w:style w:type="character" w:customStyle="1" w:styleId="8">
    <w:name w:val="Heading 2 Char"/>
    <w:basedOn w:val="3"/>
    <w:link w:val="2"/>
    <w:qFormat/>
    <w:uiPriority w:val="9"/>
    <w:rPr>
      <w:rFonts w:asciiTheme="majorHAnsi" w:hAnsiTheme="majorHAnsi" w:eastAsiaTheme="majorEastAsia" w:cstheme="majorBidi"/>
      <w:b/>
      <w:bCs/>
      <w:caps/>
      <w:kern w:val="0"/>
      <w:szCs w:val="26"/>
      <w:lang w:val="en-US" w:eastAsia="ja-JP"/>
      <w14:ligatures w14:val="none"/>
    </w:rPr>
  </w:style>
</w:style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{933CFB79-4F9E-4EFA-A6AD-66E2784F9DEB}tf00546271_win32.dotx</Template>
  <Pages>2</Pages>
  <Words>439</Words>
  <Characters>2505</Characters>
  <Lines>20</Lines>
  <Paragraphs>5</Paragraphs>
  <TotalTime>351</TotalTime>
  <ScaleCrop>false</ScaleCrop>
  <LinksUpToDate>false</LinksUpToDate>
  <CharactersWithSpaces>2939</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2024-01-15T13:53:00Z</dcterms:created>
  <dcterms:modified xsi:type="dcterms:W3CDTF">2025-05-19T18:34:29Z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C11A0BBB55FF6963B84C91675D47E329_33</vt:lpwstr>
  </property>
  <property fmtid="{D5CDD505-2E9C-101B-9397-08002B2CF9AE}" pid="3" name="KSOProductBuildVer">
    <vt:lpwstr>1033-12.2.0.21179</vt:lpwstr>
  </property>
</Properties>
</file>